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16B8" w:rsidRDefault="00000000" w:rsidP="0026756B">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color w:val="000000"/>
          <w:sz w:val="24"/>
          <w:szCs w:val="24"/>
        </w:rPr>
      </w:pPr>
      <w:r>
        <w:rPr>
          <w:rFonts w:eastAsia="Times New Roman"/>
          <w:color w:val="000000"/>
          <w:sz w:val="24"/>
          <w:szCs w:val="24"/>
        </w:rPr>
        <w:t>TNA, MT52/27</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jc w:val="center"/>
        <w:rPr>
          <w:rFonts w:eastAsia="Times New Roman"/>
          <w:sz w:val="28"/>
          <w:szCs w:val="28"/>
        </w:rPr>
      </w:pPr>
      <w:r>
        <w:rPr>
          <w:rFonts w:eastAsia="Times New Roman"/>
          <w:color w:val="000000"/>
          <w:sz w:val="28"/>
          <w:szCs w:val="28"/>
        </w:rPr>
        <w:t>CANAL CONTROL COMMITTEE.</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jc w:val="center"/>
        <w:rPr>
          <w:rFonts w:eastAsia="Times New Roman"/>
          <w:color w:val="000000"/>
          <w:sz w:val="24"/>
          <w:szCs w:val="24"/>
        </w:rPr>
      </w:pPr>
      <w:r>
        <w:rPr>
          <w:rFonts w:eastAsia="Times New Roman"/>
          <w:color w:val="000000"/>
          <w:sz w:val="24"/>
          <w:szCs w:val="24"/>
        </w:rPr>
        <w:t>(BOARD OF TRADE.)</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jc w:val="center"/>
        <w:rPr>
          <w:rFonts w:eastAsia="Times New Roman"/>
          <w:sz w:val="24"/>
          <w:szCs w:val="24"/>
        </w:rPr>
      </w:pPr>
      <w:r>
        <w:rPr>
          <w:rFonts w:eastAsia="Times New Roman"/>
          <w:color w:val="000000"/>
          <w:sz w:val="24"/>
          <w:szCs w:val="24"/>
        </w:rPr>
        <w:t>TERMS OF AGREEMENT BETWEEN THE BOARD OF TRADE AND THE</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jc w:val="center"/>
        <w:rPr>
          <w:rFonts w:eastAsia="Times New Roman"/>
          <w:sz w:val="24"/>
          <w:szCs w:val="24"/>
        </w:rPr>
      </w:pPr>
      <w:r>
        <w:rPr>
          <w:rFonts w:eastAsia="Times New Roman"/>
          <w:color w:val="000000"/>
          <w:sz w:val="24"/>
          <w:szCs w:val="24"/>
        </w:rPr>
        <w:t>.CANAL CARRIERS PLACED UNDER GOVERNMENT CONTROL.</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jc w:val="center"/>
        <w:rPr>
          <w:rFonts w:eastAsia="Times New Roman"/>
          <w:color w:val="000000"/>
          <w:sz w:val="24"/>
          <w:szCs w:val="24"/>
        </w:rPr>
      </w:pPr>
      <w:r>
        <w:rPr>
          <w:rFonts w:eastAsia="Times New Roman"/>
          <w:color w:val="000000"/>
          <w:sz w:val="24"/>
          <w:szCs w:val="24"/>
        </w:rPr>
        <w:t>(This Agreement only applies to Canal Carriers who have ten or more boats regularly carrying.)</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jc w:val="center"/>
        <w:rPr>
          <w:rFonts w:eastAsia="Times New Roman"/>
          <w:sz w:val="24"/>
          <w:szCs w:val="24"/>
        </w:rPr>
      </w:pPr>
      <w:r>
        <w:rPr>
          <w:rFonts w:eastAsia="Times New Roman"/>
          <w:color w:val="000000"/>
          <w:sz w:val="24"/>
          <w:szCs w:val="24"/>
        </w:rPr>
        <w:t>BASIS OF COMPENSATION.</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sz w:val="24"/>
          <w:szCs w:val="24"/>
        </w:rPr>
      </w:pPr>
      <w:r>
        <w:rPr>
          <w:rFonts w:eastAsia="Times New Roman"/>
          <w:color w:val="000000"/>
          <w:sz w:val="24"/>
          <w:szCs w:val="24"/>
        </w:rPr>
        <w:t>1. The Compensation payable shall be the amount by which the Net Revenue of</w:t>
      </w:r>
      <w:r>
        <w:rPr>
          <w:rFonts w:eastAsia="Times New Roman"/>
          <w:sz w:val="24"/>
          <w:szCs w:val="24"/>
        </w:rPr>
        <w:t xml:space="preserve"> </w:t>
      </w:r>
      <w:r>
        <w:rPr>
          <w:rFonts w:eastAsia="Times New Roman"/>
          <w:color w:val="000000"/>
          <w:sz w:val="24"/>
          <w:szCs w:val="24"/>
        </w:rPr>
        <w:t>each Accounting. Period during Control shall fall short of the Net Revenue of the</w:t>
      </w:r>
      <w:r>
        <w:rPr>
          <w:rFonts w:eastAsia="Times New Roman"/>
          <w:sz w:val="24"/>
          <w:szCs w:val="24"/>
        </w:rPr>
        <w:t xml:space="preserve"> </w:t>
      </w:r>
      <w:r>
        <w:rPr>
          <w:rFonts w:eastAsia="Times New Roman"/>
          <w:color w:val="000000"/>
          <w:sz w:val="24"/>
          <w:szCs w:val="24"/>
        </w:rPr>
        <w:t>Standard Year subject to increase or diminution as provided in Clause 2. In the event of the Accounting Period being less than one year, the Net Revenue of that period shall be compared with the corresponding proportion of the Net Revenue of the Standard Year and any increase or diminution to be made under the provisions of Clause 2 shall, be similarly apportioned. In case the Controlled Carrier shall have incurred a net loss</w:t>
      </w:r>
      <w:r>
        <w:rPr>
          <w:rFonts w:eastAsia="Times New Roman"/>
          <w:sz w:val="24"/>
          <w:szCs w:val="24"/>
        </w:rPr>
        <w:t xml:space="preserve"> </w:t>
      </w:r>
      <w:r>
        <w:rPr>
          <w:rFonts w:eastAsia="Times New Roman"/>
          <w:color w:val="000000"/>
          <w:sz w:val="24"/>
          <w:szCs w:val="24"/>
        </w:rPr>
        <w:t>during the Standard Year, the compensation payable subject to the provisions of</w:t>
      </w:r>
      <w:r>
        <w:rPr>
          <w:rFonts w:eastAsia="Times New Roman"/>
          <w:sz w:val="24"/>
          <w:szCs w:val="24"/>
        </w:rPr>
        <w:t xml:space="preserve"> </w:t>
      </w:r>
      <w:r>
        <w:rPr>
          <w:rFonts w:eastAsia="Times New Roman"/>
          <w:color w:val="000000"/>
          <w:sz w:val="24"/>
          <w:szCs w:val="24"/>
        </w:rPr>
        <w:t>Clause 2 shall be the amount by which the net loss of the Accounting Period shall exceed</w:t>
      </w:r>
      <w:r>
        <w:rPr>
          <w:rFonts w:eastAsia="Times New Roman"/>
          <w:sz w:val="24"/>
          <w:szCs w:val="24"/>
        </w:rPr>
        <w:t xml:space="preserve"> </w:t>
      </w:r>
      <w:r>
        <w:rPr>
          <w:rFonts w:eastAsia="Times New Roman"/>
          <w:color w:val="000000"/>
          <w:sz w:val="24"/>
          <w:szCs w:val="24"/>
        </w:rPr>
        <w:t>the net loss of the Standard Year, or where the Accounting Period is less than a year a</w:t>
      </w:r>
      <w:r>
        <w:rPr>
          <w:rFonts w:eastAsia="Times New Roman"/>
          <w:sz w:val="24"/>
          <w:szCs w:val="24"/>
        </w:rPr>
        <w:t xml:space="preserve"> </w:t>
      </w:r>
      <w:r>
        <w:rPr>
          <w:rFonts w:eastAsia="Times New Roman"/>
          <w:color w:val="000000"/>
          <w:sz w:val="24"/>
          <w:szCs w:val="24"/>
        </w:rPr>
        <w:t>due proportion thereof.</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color w:val="000000"/>
          <w:sz w:val="24"/>
          <w:szCs w:val="24"/>
        </w:rPr>
      </w:pPr>
      <w:r>
        <w:rPr>
          <w:rFonts w:eastAsia="Times New Roman"/>
          <w:color w:val="000000"/>
          <w:sz w:val="24"/>
          <w:szCs w:val="24"/>
        </w:rPr>
        <w:t>2. If there shall be an increase in the average number of boats in commission and regularly carrying as hereinafter defined in any accounting period as compared with the</w:t>
      </w:r>
      <w:r>
        <w:rPr>
          <w:rFonts w:eastAsia="Times New Roman"/>
          <w:sz w:val="24"/>
          <w:szCs w:val="24"/>
        </w:rPr>
        <w:t xml:space="preserve"> </w:t>
      </w:r>
      <w:r>
        <w:rPr>
          <w:rFonts w:eastAsia="Times New Roman"/>
          <w:color w:val="000000"/>
          <w:sz w:val="24"/>
          <w:szCs w:val="24"/>
        </w:rPr>
        <w:t>average number in commission and regularly carrying during the Standard Year, the</w:t>
      </w:r>
      <w:r>
        <w:rPr>
          <w:rFonts w:eastAsia="Times New Roman"/>
          <w:sz w:val="24"/>
          <w:szCs w:val="24"/>
        </w:rPr>
        <w:t xml:space="preserve"> </w:t>
      </w:r>
      <w:r>
        <w:rPr>
          <w:rFonts w:eastAsia="Times New Roman"/>
          <w:color w:val="000000"/>
          <w:sz w:val="24"/>
          <w:szCs w:val="24"/>
        </w:rPr>
        <w:t>Controlled Carrier shall receive as additional compensation a sum calculated by multiplying such increase in the average number of boats by the average net carrying revenue per boat earned by the Controlled Carrier during the Standard Period. If there shall be a diminution in the average number of boats in commission and regularly carrying. as hereinafter defined in any accounting period as compared with the average number in commission and regularly carrying during the Standard Year a deduction shall be made from the compensation payable, calculated by multiplying such decrease in the</w:t>
      </w:r>
      <w:r>
        <w:rPr>
          <w:rFonts w:eastAsia="Times New Roman"/>
          <w:sz w:val="24"/>
          <w:szCs w:val="24"/>
        </w:rPr>
        <w:t xml:space="preserve"> </w:t>
      </w:r>
      <w:r>
        <w:rPr>
          <w:rFonts w:eastAsia="Times New Roman"/>
          <w:color w:val="000000"/>
          <w:sz w:val="24"/>
          <w:szCs w:val="24"/>
        </w:rPr>
        <w:t>average number of boats by the average net carrying revenue earned by the Controlled Carrier during the Standard Period.</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sz w:val="24"/>
          <w:szCs w:val="24"/>
        </w:rPr>
      </w:pPr>
      <w:r>
        <w:rPr>
          <w:rFonts w:eastAsia="Times New Roman"/>
          <w:color w:val="000000"/>
          <w:sz w:val="24"/>
          <w:szCs w:val="24"/>
        </w:rPr>
        <w:t>The expression "Net carrying revenue" shall mean the gross earnings receivable from the carrying business after deduction of the expenses incurred directly in connection with such business and after deduction of standing charges, or where the,</w:t>
      </w:r>
      <w:r>
        <w:rPr>
          <w:rFonts w:eastAsia="Times New Roman"/>
          <w:sz w:val="24"/>
          <w:szCs w:val="24"/>
        </w:rPr>
        <w:t xml:space="preserve"> </w:t>
      </w:r>
      <w:r>
        <w:rPr>
          <w:rFonts w:eastAsia="Times New Roman"/>
          <w:color w:val="000000"/>
          <w:sz w:val="24"/>
          <w:szCs w:val="24"/>
        </w:rPr>
        <w:t>Controlled Business includes businesses other than carrying, the revenue of which curiae separately ascertained, a due proportion of such standing charges, the description of</w:t>
      </w:r>
      <w:r>
        <w:rPr>
          <w:rFonts w:eastAsia="Times New Roman"/>
          <w:sz w:val="24"/>
          <w:szCs w:val="24"/>
        </w:rPr>
        <w:t xml:space="preserve"> </w:t>
      </w:r>
      <w:r>
        <w:rPr>
          <w:rFonts w:eastAsia="Times New Roman"/>
          <w:color w:val="000000"/>
          <w:sz w:val="24"/>
          <w:szCs w:val="24"/>
        </w:rPr>
        <w:t>which is set forth in the Schedule hereto. The proportions of standing charges to be allocated to the carrying business and to the other businesses respectively shall be agreed upon between the Carrier and the Government Accountant.</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sz w:val="24"/>
          <w:szCs w:val="24"/>
        </w:rPr>
      </w:pPr>
      <w:r>
        <w:rPr>
          <w:rFonts w:eastAsia="Times New Roman"/>
          <w:color w:val="000000"/>
          <w:sz w:val="24"/>
          <w:szCs w:val="24"/>
        </w:rPr>
        <w:t>The average number of boats in commission and regularly carrying shall be ascertained for the purposes of this clause as follows:—</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ind w:left="567"/>
        <w:rPr>
          <w:rFonts w:eastAsia="Times New Roman"/>
          <w:color w:val="000000"/>
          <w:sz w:val="24"/>
          <w:szCs w:val="24"/>
        </w:rPr>
      </w:pPr>
      <w:r>
        <w:rPr>
          <w:rFonts w:eastAsia="Times New Roman"/>
          <w:color w:val="000000"/>
          <w:sz w:val="24"/>
          <w:szCs w:val="24"/>
        </w:rPr>
        <w:t>The number of days upon which each boat was engaged in regular carrying in the Standard Year or in the Accounting Period as the case may be, shall be ascertained and the total days for all boats shall then be added together. This</w:t>
      </w:r>
      <w:r>
        <w:rPr>
          <w:rFonts w:eastAsia="Times New Roman"/>
          <w:sz w:val="24"/>
          <w:szCs w:val="24"/>
        </w:rPr>
        <w:t xml:space="preserve"> </w:t>
      </w:r>
      <w:r>
        <w:rPr>
          <w:rFonts w:eastAsia="Times New Roman"/>
          <w:color w:val="000000"/>
          <w:sz w:val="24"/>
          <w:szCs w:val="24"/>
        </w:rPr>
        <w:t>total shall be divided by the total number of days in such year or period and the result shall be deemed to be the number of boats in commission and regularly carrying.</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ind w:left="567"/>
        <w:rPr>
          <w:rFonts w:eastAsia="Times New Roman"/>
          <w:sz w:val="24"/>
          <w:szCs w:val="24"/>
        </w:rPr>
      </w:pPr>
      <w:r>
        <w:rPr>
          <w:rFonts w:eastAsia="Times New Roman"/>
          <w:color w:val="000000"/>
          <w:sz w:val="24"/>
          <w:szCs w:val="24"/>
        </w:rPr>
        <w:t>Provided that in this calculation in the case of boats of over 40 tons and not</w:t>
      </w:r>
      <w:r>
        <w:rPr>
          <w:rFonts w:eastAsia="Times New Roman"/>
          <w:sz w:val="24"/>
          <w:szCs w:val="24"/>
        </w:rPr>
        <w:t xml:space="preserve"> </w:t>
      </w:r>
      <w:r>
        <w:rPr>
          <w:rFonts w:eastAsia="Times New Roman"/>
          <w:color w:val="000000"/>
          <w:sz w:val="24"/>
          <w:szCs w:val="24"/>
        </w:rPr>
        <w:t>more than 80 tons each day shall be counted as two days; in the case of boats of</w:t>
      </w:r>
      <w:r>
        <w:rPr>
          <w:rFonts w:eastAsia="Times New Roman"/>
          <w:sz w:val="24"/>
          <w:szCs w:val="24"/>
        </w:rPr>
        <w:t xml:space="preserve"> </w:t>
      </w:r>
      <w:r>
        <w:rPr>
          <w:rFonts w:eastAsia="Times New Roman"/>
          <w:color w:val="000000"/>
          <w:sz w:val="24"/>
          <w:szCs w:val="24"/>
        </w:rPr>
        <w:t>over 80 tong-and not more than 120 tons,: each day shall be counted as three days,</w:t>
      </w:r>
      <w:r>
        <w:rPr>
          <w:rFonts w:eastAsia="Times New Roman"/>
          <w:sz w:val="24"/>
          <w:szCs w:val="24"/>
        </w:rPr>
        <w:t xml:space="preserve"> </w:t>
      </w:r>
      <w:r>
        <w:rPr>
          <w:rFonts w:eastAsia="Times New Roman"/>
          <w:color w:val="000000"/>
          <w:sz w:val="24"/>
          <w:szCs w:val="24"/>
        </w:rPr>
        <w:t>and in the case of boats of over 120 tons, each day shall be counted as four days..</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jc w:val="center"/>
        <w:rPr>
          <w:rFonts w:eastAsia="Times New Roman"/>
          <w:sz w:val="24"/>
          <w:szCs w:val="24"/>
        </w:rPr>
      </w:pPr>
      <w:r>
        <w:rPr>
          <w:rFonts w:eastAsia="Times New Roman"/>
          <w:color w:val="000000"/>
          <w:sz w:val="24"/>
          <w:szCs w:val="24"/>
        </w:rPr>
        <w:t>NET REVENUE.</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color w:val="000000"/>
          <w:sz w:val="24"/>
          <w:szCs w:val="24"/>
        </w:rPr>
      </w:pPr>
      <w:r>
        <w:rPr>
          <w:rFonts w:eastAsia="Times New Roman"/>
          <w:color w:val="000000"/>
          <w:sz w:val="24"/>
          <w:szCs w:val="24"/>
        </w:rPr>
        <w:t>3. Subject to the provisions of this Agreement the expression "Net Revenue"</w:t>
      </w:r>
      <w:r>
        <w:rPr>
          <w:rFonts w:eastAsia="Times New Roman"/>
          <w:sz w:val="24"/>
          <w:szCs w:val="24"/>
        </w:rPr>
        <w:t xml:space="preserve"> </w:t>
      </w:r>
      <w:r>
        <w:rPr>
          <w:rFonts w:eastAsia="Times New Roman"/>
          <w:color w:val="000000"/>
          <w:sz w:val="24"/>
          <w:szCs w:val="24"/>
        </w:rPr>
        <w:t>shall mean the Gross Revenue receivable (other than Dividends and Interest) for the</w:t>
      </w:r>
      <w:r>
        <w:rPr>
          <w:rFonts w:eastAsia="Times New Roman"/>
          <w:sz w:val="24"/>
          <w:szCs w:val="24"/>
        </w:rPr>
        <w:t xml:space="preserve"> </w:t>
      </w:r>
      <w:r>
        <w:rPr>
          <w:rFonts w:eastAsia="Times New Roman"/>
          <w:color w:val="000000"/>
          <w:sz w:val="24"/>
          <w:szCs w:val="24"/>
        </w:rPr>
        <w:t>period less the Working and General Expenses incurred during the period with the</w:t>
      </w:r>
      <w:r>
        <w:rPr>
          <w:rFonts w:eastAsia="Times New Roman"/>
          <w:sz w:val="24"/>
          <w:szCs w:val="24"/>
        </w:rPr>
        <w:t xml:space="preserve"> </w:t>
      </w:r>
      <w:r>
        <w:rPr>
          <w:rFonts w:eastAsia="Times New Roman"/>
          <w:color w:val="000000"/>
          <w:sz w:val="24"/>
          <w:szCs w:val="24"/>
        </w:rPr>
        <w:t xml:space="preserve">exception of Interest and Income Tax. Sums </w:t>
      </w:r>
      <w:r>
        <w:rPr>
          <w:rFonts w:eastAsia="Times New Roman"/>
          <w:color w:val="000000"/>
          <w:sz w:val="24"/>
          <w:szCs w:val="24"/>
        </w:rPr>
        <w:lastRenderedPageBreak/>
        <w:t>appropriated out of the profits to Reserve shall not be deemed to be Working and General Expenses, but expenses charged against</w:t>
      </w:r>
      <w:r>
        <w:rPr>
          <w:rFonts w:eastAsia="Times New Roman"/>
          <w:sz w:val="24"/>
          <w:szCs w:val="24"/>
        </w:rPr>
        <w:t xml:space="preserve"> </w:t>
      </w:r>
      <w:r>
        <w:rPr>
          <w:rFonts w:eastAsia="Times New Roman"/>
          <w:color w:val="000000"/>
          <w:sz w:val="24"/>
          <w:szCs w:val="24"/>
        </w:rPr>
        <w:t>such Reserves and properly attributable to the period shall be deducted in computing the</w:t>
      </w:r>
      <w:r>
        <w:rPr>
          <w:rFonts w:eastAsia="Times New Roman"/>
          <w:sz w:val="24"/>
          <w:szCs w:val="24"/>
        </w:rPr>
        <w:t xml:space="preserve"> </w:t>
      </w:r>
      <w:r>
        <w:rPr>
          <w:rFonts w:eastAsia="Times New Roman"/>
          <w:color w:val="000000"/>
          <w:sz w:val="24"/>
          <w:szCs w:val="24"/>
        </w:rPr>
        <w:t>Net Revenue.</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jc w:val="center"/>
        <w:rPr>
          <w:rFonts w:eastAsia="Times New Roman"/>
          <w:color w:val="000000"/>
          <w:sz w:val="24"/>
          <w:szCs w:val="24"/>
        </w:rPr>
      </w:pPr>
      <w:r>
        <w:rPr>
          <w:rFonts w:eastAsia="Times New Roman"/>
          <w:color w:val="000000"/>
          <w:sz w:val="24"/>
          <w:szCs w:val="24"/>
        </w:rPr>
        <w:t>STANDARD YEAR</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color w:val="000000"/>
          <w:sz w:val="24"/>
          <w:szCs w:val="24"/>
        </w:rPr>
      </w:pPr>
      <w:r>
        <w:rPr>
          <w:rFonts w:eastAsia="Times New Roman"/>
          <w:color w:val="000000"/>
          <w:sz w:val="24"/>
          <w:szCs w:val="24"/>
        </w:rPr>
        <w:t>4. The expression "Standard Year" shall mean the year ended 31st December,</w:t>
      </w:r>
      <w:r>
        <w:rPr>
          <w:rFonts w:eastAsia="Times New Roman"/>
          <w:sz w:val="24"/>
          <w:szCs w:val="24"/>
        </w:rPr>
        <w:t xml:space="preserve"> </w:t>
      </w:r>
      <w:r>
        <w:rPr>
          <w:rFonts w:eastAsia="Times New Roman"/>
          <w:color w:val="000000"/>
          <w:sz w:val="24"/>
          <w:szCs w:val="24"/>
        </w:rPr>
        <w:t>1913, unless the Controlled Carrier has not made up its accounts to that date, in which case it means the financial year of the Controlled Carrier completed  next after the</w:t>
      </w:r>
      <w:r>
        <w:rPr>
          <w:rFonts w:eastAsia="Times New Roman"/>
          <w:sz w:val="24"/>
          <w:szCs w:val="24"/>
        </w:rPr>
        <w:t xml:space="preserve"> </w:t>
      </w:r>
      <w:r>
        <w:rPr>
          <w:rFonts w:eastAsia="Times New Roman"/>
          <w:color w:val="000000"/>
          <w:sz w:val="24"/>
          <w:szCs w:val="24"/>
        </w:rPr>
        <w:t>31st December, 1913, and before the 4th August, 1914. If the financial year of the</w:t>
      </w:r>
      <w:r>
        <w:rPr>
          <w:rFonts w:eastAsia="Times New Roman"/>
          <w:sz w:val="24"/>
          <w:szCs w:val="24"/>
        </w:rPr>
        <w:t xml:space="preserve"> </w:t>
      </w:r>
      <w:r>
        <w:rPr>
          <w:rFonts w:eastAsia="Times New Roman"/>
          <w:color w:val="000000"/>
          <w:sz w:val="24"/>
          <w:szCs w:val="24"/>
        </w:rPr>
        <w:t>Controlled Carrier ended between the 4th August and the 31st December the Standard Year shall mean the financial year of the Controlled Carrier completed next before the</w:t>
      </w:r>
      <w:r>
        <w:rPr>
          <w:rFonts w:eastAsia="Times New Roman"/>
          <w:sz w:val="24"/>
          <w:szCs w:val="24"/>
        </w:rPr>
        <w:t xml:space="preserve"> </w:t>
      </w:r>
      <w:r>
        <w:rPr>
          <w:rFonts w:eastAsia="Times New Roman"/>
          <w:color w:val="000000"/>
          <w:sz w:val="24"/>
          <w:szCs w:val="24"/>
        </w:rPr>
        <w:t>31st December, 1913.</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sz w:val="24"/>
          <w:szCs w:val="24"/>
        </w:rPr>
      </w:pPr>
      <w:r>
        <w:rPr>
          <w:rFonts w:eastAsia="Times New Roman"/>
          <w:color w:val="000000"/>
          <w:sz w:val="24"/>
          <w:szCs w:val="24"/>
        </w:rPr>
        <w:t>5. The Controlled Carrier shall prepare an account of Net Revenue for the Standard</w:t>
      </w:r>
      <w:r>
        <w:rPr>
          <w:rFonts w:eastAsia="Times New Roman"/>
          <w:sz w:val="24"/>
          <w:szCs w:val="24"/>
        </w:rPr>
        <w:t xml:space="preserve"> </w:t>
      </w:r>
      <w:r>
        <w:rPr>
          <w:rFonts w:eastAsia="Times New Roman"/>
          <w:color w:val="000000"/>
          <w:sz w:val="24"/>
          <w:szCs w:val="24"/>
        </w:rPr>
        <w:t>Year in the form prescribed by the Board of Trade Made up upon the basis of any account which shall have already been prepared for that period, only such adjustments being made as are requisite to comply with the specific provisions of this Agreement.</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jc w:val="center"/>
        <w:rPr>
          <w:rFonts w:eastAsia="Times New Roman"/>
          <w:sz w:val="24"/>
          <w:szCs w:val="24"/>
        </w:rPr>
      </w:pPr>
      <w:r>
        <w:rPr>
          <w:rFonts w:eastAsia="Times New Roman"/>
          <w:color w:val="000000"/>
          <w:sz w:val="24"/>
          <w:szCs w:val="24"/>
        </w:rPr>
        <w:t>ACCOUNTING PERIODS DURING CONTROL.</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sz w:val="24"/>
          <w:szCs w:val="24"/>
        </w:rPr>
      </w:pPr>
      <w:r>
        <w:rPr>
          <w:rFonts w:eastAsia="Times New Roman"/>
          <w:color w:val="000000"/>
          <w:sz w:val="24"/>
          <w:szCs w:val="24"/>
        </w:rPr>
        <w:t>6. The Controlled Carrier shall prepare an account of Net Revenue for each Accounting Period during Control in the prescribed form. The first Accounting Period shall be from……… to the 31st December, 1917, and thereafter each Accounting Period shall be for a year ending 31st December. The Account to</w:t>
      </w:r>
      <w:r>
        <w:rPr>
          <w:rFonts w:eastAsia="Times New Roman"/>
          <w:sz w:val="24"/>
          <w:szCs w:val="24"/>
        </w:rPr>
        <w:t xml:space="preserve"> </w:t>
      </w:r>
      <w:r>
        <w:rPr>
          <w:rFonts w:eastAsia="Times New Roman"/>
          <w:color w:val="000000"/>
          <w:sz w:val="24"/>
          <w:szCs w:val="24"/>
        </w:rPr>
        <w:t>be prepared for the First Accounting Period shall cover the period beginning with the</w:t>
      </w:r>
      <w:r>
        <w:rPr>
          <w:rFonts w:eastAsia="Times New Roman"/>
          <w:sz w:val="24"/>
          <w:szCs w:val="24"/>
        </w:rPr>
        <w:t xml:space="preserve"> </w:t>
      </w:r>
      <w:r>
        <w:rPr>
          <w:rFonts w:eastAsia="Times New Roman"/>
          <w:color w:val="000000"/>
          <w:sz w:val="24"/>
          <w:szCs w:val="24"/>
        </w:rPr>
        <w:t>close of the Controlled Carrier's financial year next preceding the</w:t>
      </w:r>
      <w:r>
        <w:rPr>
          <w:rFonts w:eastAsia="Times New Roman"/>
          <w:sz w:val="24"/>
          <w:szCs w:val="24"/>
        </w:rPr>
        <w:t xml:space="preserve"> </w:t>
      </w:r>
      <w:r>
        <w:rPr>
          <w:rFonts w:eastAsia="Times New Roman"/>
          <w:color w:val="000000"/>
          <w:sz w:val="24"/>
          <w:szCs w:val="24"/>
        </w:rPr>
        <w:t>1917, and ending at the 31st December, 1917. The Net Revenue of the First Accounting</w:t>
      </w:r>
      <w:r>
        <w:rPr>
          <w:rFonts w:eastAsia="Times New Roman"/>
          <w:sz w:val="24"/>
          <w:szCs w:val="24"/>
        </w:rPr>
        <w:t xml:space="preserve"> </w:t>
      </w:r>
      <w:r>
        <w:rPr>
          <w:rFonts w:eastAsia="Times New Roman"/>
          <w:color w:val="000000"/>
          <w:sz w:val="24"/>
          <w:szCs w:val="24"/>
        </w:rPr>
        <w:t>Period shall be a due proportion calculated on the basis of time of the Net Revenue</w:t>
      </w:r>
      <w:r>
        <w:rPr>
          <w:rFonts w:eastAsia="Times New Roman"/>
          <w:sz w:val="24"/>
          <w:szCs w:val="24"/>
        </w:rPr>
        <w:t xml:space="preserve"> </w:t>
      </w:r>
      <w:r>
        <w:rPr>
          <w:rFonts w:eastAsia="Times New Roman"/>
          <w:color w:val="000000"/>
          <w:sz w:val="24"/>
          <w:szCs w:val="24"/>
        </w:rPr>
        <w:t>shown by such account, but expenses relating wholly to the Control Period may, with the approval of the Government Accountant, be allocated separately to that period.</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color w:val="000000"/>
          <w:sz w:val="24"/>
          <w:szCs w:val="24"/>
        </w:rPr>
      </w:pPr>
      <w:r>
        <w:rPr>
          <w:rFonts w:eastAsia="Times New Roman"/>
          <w:color w:val="000000"/>
          <w:sz w:val="24"/>
          <w:szCs w:val="24"/>
        </w:rPr>
        <w:t>7. The accounts of Net Revenue during control shall be prepared according to</w:t>
      </w:r>
      <w:r>
        <w:rPr>
          <w:rFonts w:eastAsia="Times New Roman"/>
          <w:sz w:val="24"/>
          <w:szCs w:val="24"/>
        </w:rPr>
        <w:t xml:space="preserve"> </w:t>
      </w:r>
      <w:r>
        <w:rPr>
          <w:rFonts w:eastAsia="Times New Roman"/>
          <w:color w:val="000000"/>
          <w:sz w:val="24"/>
          <w:szCs w:val="24"/>
        </w:rPr>
        <w:t>the methods employed in the preparation of the account for the Standard Period.</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sz w:val="24"/>
          <w:szCs w:val="24"/>
        </w:rPr>
      </w:pPr>
      <w:r>
        <w:rPr>
          <w:rFonts w:eastAsia="Times New Roman"/>
          <w:color w:val="000000"/>
          <w:sz w:val="24"/>
          <w:szCs w:val="24"/>
        </w:rPr>
        <w:t>8. The Controlled Carriers agree to carry such goods at such rates and charges as</w:t>
      </w:r>
      <w:r>
        <w:rPr>
          <w:rFonts w:eastAsia="Times New Roman"/>
          <w:sz w:val="24"/>
          <w:szCs w:val="24"/>
        </w:rPr>
        <w:t xml:space="preserve"> </w:t>
      </w:r>
      <w:r>
        <w:rPr>
          <w:rFonts w:eastAsia="Times New Roman"/>
          <w:color w:val="000000"/>
          <w:sz w:val="24"/>
          <w:szCs w:val="24"/>
        </w:rPr>
        <w:t>they may be directed by the Board of Trade or the Canal Control Committee.</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jc w:val="center"/>
        <w:rPr>
          <w:rFonts w:eastAsia="Times New Roman"/>
          <w:sz w:val="24"/>
          <w:szCs w:val="24"/>
        </w:rPr>
      </w:pPr>
      <w:r>
        <w:rPr>
          <w:rFonts w:eastAsia="Times New Roman"/>
          <w:color w:val="000000"/>
          <w:sz w:val="24"/>
          <w:szCs w:val="24"/>
        </w:rPr>
        <w:t>AUDIT AND EXAMINATION OF ACCOUNTS.</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color w:val="000000"/>
          <w:sz w:val="24"/>
          <w:szCs w:val="24"/>
        </w:rPr>
      </w:pPr>
      <w:r>
        <w:rPr>
          <w:rFonts w:eastAsia="Times New Roman"/>
          <w:color w:val="000000"/>
          <w:sz w:val="24"/>
          <w:szCs w:val="24"/>
        </w:rPr>
        <w:t>9. The accounts rendered for the Standard Year and for the Accounting Period respectively shall be audited by the Auditors of the Controlled Carrier and certified by</w:t>
      </w:r>
      <w:r>
        <w:rPr>
          <w:rFonts w:eastAsia="Times New Roman"/>
          <w:sz w:val="24"/>
          <w:szCs w:val="24"/>
        </w:rPr>
        <w:t xml:space="preserve"> </w:t>
      </w:r>
      <w:r>
        <w:rPr>
          <w:rFonts w:eastAsia="Times New Roman"/>
          <w:color w:val="000000"/>
          <w:sz w:val="24"/>
          <w:szCs w:val="24"/>
        </w:rPr>
        <w:t>them in the form prescribed by the Board of Trade. They shall be submitted to the</w:t>
      </w:r>
      <w:r>
        <w:rPr>
          <w:rFonts w:eastAsia="Times New Roman"/>
          <w:sz w:val="24"/>
          <w:szCs w:val="24"/>
        </w:rPr>
        <w:t xml:space="preserve"> </w:t>
      </w:r>
      <w:r>
        <w:rPr>
          <w:rFonts w:eastAsia="Times New Roman"/>
          <w:color w:val="000000"/>
          <w:sz w:val="24"/>
          <w:szCs w:val="24"/>
        </w:rPr>
        <w:t>Government Accountant, who shall make such investigation of the books and records</w:t>
      </w:r>
      <w:r>
        <w:rPr>
          <w:rFonts w:eastAsia="Times New Roman"/>
          <w:sz w:val="24"/>
          <w:szCs w:val="24"/>
        </w:rPr>
        <w:t xml:space="preserve"> </w:t>
      </w:r>
      <w:r>
        <w:rPr>
          <w:rFonts w:eastAsia="Times New Roman"/>
          <w:color w:val="000000"/>
          <w:sz w:val="24"/>
          <w:szCs w:val="24"/>
        </w:rPr>
        <w:t>of the Controlled Carrier as he may think necessary in connection with his examination of such accounts. The Government Accountant (subject in case of dispute to reference to the Arbitrator named in Clause 19) shall be entitled to make such adjustments in the accounts as he may deem necessary in order that they may present fairly the results of</w:t>
      </w:r>
      <w:r>
        <w:rPr>
          <w:rFonts w:eastAsia="Times New Roman"/>
          <w:sz w:val="24"/>
          <w:szCs w:val="24"/>
        </w:rPr>
        <w:t xml:space="preserve"> </w:t>
      </w:r>
      <w:r>
        <w:rPr>
          <w:rFonts w:eastAsia="Times New Roman"/>
          <w:color w:val="000000"/>
          <w:sz w:val="24"/>
          <w:szCs w:val="24"/>
        </w:rPr>
        <w:t>the working of the Standard Year and of the Accounting Periods respectively.</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jc w:val="center"/>
        <w:rPr>
          <w:rFonts w:eastAsia="Times New Roman"/>
          <w:sz w:val="24"/>
          <w:szCs w:val="24"/>
        </w:rPr>
      </w:pPr>
      <w:r>
        <w:rPr>
          <w:rFonts w:eastAsia="Times New Roman"/>
          <w:color w:val="000000"/>
          <w:sz w:val="24"/>
          <w:szCs w:val="24"/>
        </w:rPr>
        <w:t>MAINTENANCE OF CARRYING FLEET, WORKS AND PROPERTIES.</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sz w:val="24"/>
          <w:szCs w:val="24"/>
        </w:rPr>
      </w:pPr>
      <w:r>
        <w:rPr>
          <w:rFonts w:eastAsia="Times New Roman"/>
          <w:color w:val="000000"/>
          <w:sz w:val="24"/>
          <w:szCs w:val="24"/>
        </w:rPr>
        <w:t>10. Instead of the outlay upon Maintenance of Carrying Fleet, Works and Properties actually incurred during Control, there shall be charged in each Accounting</w:t>
      </w:r>
      <w:r>
        <w:rPr>
          <w:rFonts w:eastAsia="Times New Roman"/>
          <w:sz w:val="24"/>
          <w:szCs w:val="24"/>
        </w:rPr>
        <w:t xml:space="preserve"> </w:t>
      </w:r>
      <w:r>
        <w:rPr>
          <w:rFonts w:eastAsia="Times New Roman"/>
          <w:color w:val="000000"/>
          <w:sz w:val="24"/>
          <w:szCs w:val="24"/>
        </w:rPr>
        <w:t>Period a sum equal to that charged in the Standard Year, or if the Accounting Period be less than one year, a due proportion thereof, for the maintenance of the Carrying Fleet, Works and Properties with any adjustments that may be necessary in view of any increase or decrease since the Standard Year of Carrying Fleet, Works and Properties. There shall also be charged a sum representing the increase in cost, owing to increase in rates of wages and prices of material, of the maintenance work executed in the Accounting Period as compared with what such work would have cost in the Standard Year.</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sz w:val="24"/>
          <w:szCs w:val="24"/>
        </w:rPr>
      </w:pPr>
      <w:r>
        <w:rPr>
          <w:rFonts w:eastAsia="Times New Roman"/>
          <w:color w:val="000000"/>
          <w:sz w:val="24"/>
          <w:szCs w:val="24"/>
        </w:rPr>
        <w:t>11. At the termination of Control the Controlled Carrier shall be entitled to a further allowance to represent the expected increase in cost of carrying out any balance</w:t>
      </w:r>
      <w:r>
        <w:rPr>
          <w:rFonts w:eastAsia="Times New Roman"/>
          <w:sz w:val="24"/>
          <w:szCs w:val="24"/>
        </w:rPr>
        <w:t xml:space="preserve"> </w:t>
      </w:r>
      <w:r>
        <w:rPr>
          <w:rFonts w:eastAsia="Times New Roman"/>
          <w:color w:val="000000"/>
          <w:sz w:val="24"/>
          <w:szCs w:val="24"/>
        </w:rPr>
        <w:t>of Maintenance Work remaining unexecuted as compared with what such work would have cost in the Standard Year. The amount which such work remaining unexecuted</w:t>
      </w:r>
      <w:r>
        <w:rPr>
          <w:rFonts w:eastAsia="Times New Roman"/>
          <w:sz w:val="24"/>
          <w:szCs w:val="24"/>
        </w:rPr>
        <w:t xml:space="preserve"> </w:t>
      </w:r>
      <w:r>
        <w:rPr>
          <w:rFonts w:eastAsia="Times New Roman"/>
          <w:color w:val="000000"/>
          <w:sz w:val="24"/>
          <w:szCs w:val="24"/>
        </w:rPr>
        <w:t xml:space="preserve">at the termination of Control would have cost if executed in </w:t>
      </w:r>
      <w:r>
        <w:rPr>
          <w:rFonts w:eastAsia="Times New Roman"/>
          <w:color w:val="000000"/>
          <w:sz w:val="24"/>
          <w:szCs w:val="24"/>
        </w:rPr>
        <w:lastRenderedPageBreak/>
        <w:t>the Standard Year shall be taken to be the total sum charged for Maintenance of the Carrying Fleet, Works and Properties during Control inclusive of the aggregate of amounts allowed for increased</w:t>
      </w:r>
      <w:r>
        <w:rPr>
          <w:rFonts w:eastAsia="Times New Roman"/>
          <w:sz w:val="24"/>
          <w:szCs w:val="24"/>
        </w:rPr>
        <w:t xml:space="preserve"> </w:t>
      </w:r>
      <w:r>
        <w:rPr>
          <w:rFonts w:eastAsia="Times New Roman"/>
          <w:color w:val="000000"/>
          <w:sz w:val="24"/>
          <w:szCs w:val="24"/>
        </w:rPr>
        <w:t>costs less the aggregate amounts actually expended on Maintenance during the same period.</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jc w:val="center"/>
        <w:rPr>
          <w:rFonts w:eastAsia="Times New Roman"/>
          <w:sz w:val="24"/>
          <w:szCs w:val="24"/>
        </w:rPr>
      </w:pPr>
      <w:r>
        <w:rPr>
          <w:rFonts w:eastAsia="Times New Roman"/>
          <w:color w:val="000000"/>
          <w:sz w:val="24"/>
          <w:szCs w:val="24"/>
        </w:rPr>
        <w:t>ABNORMAL WEAR AND TEAR.</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color w:val="000000"/>
          <w:sz w:val="24"/>
          <w:szCs w:val="24"/>
        </w:rPr>
      </w:pPr>
      <w:r>
        <w:rPr>
          <w:rFonts w:eastAsia="Times New Roman"/>
          <w:color w:val="000000"/>
          <w:sz w:val="24"/>
          <w:szCs w:val="24"/>
        </w:rPr>
        <w:t>12. In the event of the Carrying Fleet or any portion thereof being subjected to</w:t>
      </w:r>
      <w:r>
        <w:rPr>
          <w:rFonts w:eastAsia="Times New Roman"/>
          <w:sz w:val="24"/>
          <w:szCs w:val="24"/>
        </w:rPr>
        <w:t xml:space="preserve"> </w:t>
      </w:r>
      <w:r>
        <w:rPr>
          <w:rFonts w:eastAsia="Times New Roman"/>
          <w:color w:val="000000"/>
          <w:sz w:val="24"/>
          <w:szCs w:val="24"/>
        </w:rPr>
        <w:t>abnormal wear and tear during Control, the Controlled Carrier shall be entitled to</w:t>
      </w:r>
      <w:r>
        <w:rPr>
          <w:rFonts w:eastAsia="Times New Roman"/>
          <w:sz w:val="24"/>
          <w:szCs w:val="24"/>
        </w:rPr>
        <w:t xml:space="preserve"> </w:t>
      </w:r>
      <w:r>
        <w:rPr>
          <w:rFonts w:eastAsia="Times New Roman"/>
          <w:color w:val="000000"/>
          <w:sz w:val="24"/>
          <w:szCs w:val="24"/>
        </w:rPr>
        <w:t>indemnity in respect thereof of such amount as shall be agreed between the Controlled</w:t>
      </w:r>
      <w:r>
        <w:rPr>
          <w:rFonts w:eastAsia="Times New Roman"/>
          <w:sz w:val="24"/>
          <w:szCs w:val="24"/>
        </w:rPr>
        <w:t xml:space="preserve"> </w:t>
      </w:r>
      <w:r>
        <w:rPr>
          <w:rFonts w:eastAsia="Times New Roman"/>
          <w:color w:val="000000"/>
          <w:sz w:val="24"/>
          <w:szCs w:val="24"/>
        </w:rPr>
        <w:t>Carrier and the Board of Trade.</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jc w:val="center"/>
        <w:rPr>
          <w:rFonts w:eastAsia="Times New Roman"/>
          <w:sz w:val="24"/>
          <w:szCs w:val="24"/>
        </w:rPr>
      </w:pPr>
      <w:r>
        <w:rPr>
          <w:rFonts w:eastAsia="Times New Roman"/>
          <w:color w:val="000000"/>
          <w:sz w:val="24"/>
          <w:szCs w:val="24"/>
        </w:rPr>
        <w:t>MANAGEMENT REMUNERATION.</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sz w:val="24"/>
          <w:szCs w:val="24"/>
        </w:rPr>
      </w:pPr>
      <w:r>
        <w:rPr>
          <w:rFonts w:eastAsia="Times New Roman"/>
          <w:color w:val="000000"/>
          <w:sz w:val="24"/>
          <w:szCs w:val="24"/>
        </w:rPr>
        <w:t>13. The amount to be charged in each Accounting Period of Control for Remuneration of Directors and Managers or persons occupying positions of similar character shall not be at a greater rate than that of the amount paid for the year next preceding the</w:t>
      </w:r>
      <w:r>
        <w:rPr>
          <w:rFonts w:eastAsia="Times New Roman"/>
          <w:sz w:val="24"/>
          <w:szCs w:val="24"/>
        </w:rPr>
        <w:t xml:space="preserve"> </w:t>
      </w:r>
      <w:r>
        <w:rPr>
          <w:rFonts w:eastAsia="Times New Roman"/>
          <w:color w:val="000000"/>
          <w:sz w:val="24"/>
          <w:szCs w:val="24"/>
        </w:rPr>
        <w:t>Control except where increases are made in accordance with written agreements entered into prior to Control or are made with the assent of the Board of Trade.</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sz w:val="24"/>
          <w:szCs w:val="24"/>
        </w:rPr>
      </w:pPr>
      <w:r>
        <w:rPr>
          <w:rFonts w:eastAsia="Times New Roman"/>
          <w:color w:val="000000"/>
          <w:sz w:val="24"/>
          <w:szCs w:val="24"/>
        </w:rPr>
        <w:t>STORES.</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sz w:val="24"/>
          <w:szCs w:val="24"/>
        </w:rPr>
      </w:pPr>
      <w:r>
        <w:rPr>
          <w:rFonts w:eastAsia="Times New Roman"/>
          <w:color w:val="000000"/>
          <w:sz w:val="24"/>
          <w:szCs w:val="24"/>
        </w:rPr>
        <w:t>14. An inventory and valuation at book values, ,or in the absence of book values at</w:t>
      </w:r>
      <w:r>
        <w:rPr>
          <w:rFonts w:eastAsia="Times New Roman"/>
          <w:sz w:val="24"/>
          <w:szCs w:val="24"/>
        </w:rPr>
        <w:t xml:space="preserve"> </w:t>
      </w:r>
      <w:r>
        <w:rPr>
          <w:rFonts w:eastAsia="Times New Roman"/>
          <w:color w:val="000000"/>
          <w:sz w:val="24"/>
          <w:szCs w:val="24"/>
        </w:rPr>
        <w:t>cost, shall be made of Stores in hand on the………………, or in cases where the</w:t>
      </w:r>
      <w:r>
        <w:rPr>
          <w:rFonts w:eastAsia="Times New Roman"/>
          <w:sz w:val="24"/>
          <w:szCs w:val="24"/>
        </w:rPr>
        <w:t xml:space="preserve"> </w:t>
      </w:r>
      <w:r>
        <w:rPr>
          <w:rFonts w:eastAsia="Times New Roman"/>
          <w:color w:val="000000"/>
          <w:sz w:val="24"/>
          <w:szCs w:val="24"/>
        </w:rPr>
        <w:t>information necessary for the preparation of an inventory as at that date does not exist,</w:t>
      </w:r>
      <w:r>
        <w:rPr>
          <w:rFonts w:eastAsia="Times New Roman"/>
          <w:sz w:val="24"/>
          <w:szCs w:val="24"/>
        </w:rPr>
        <w:t xml:space="preserve"> </w:t>
      </w:r>
      <w:r>
        <w:rPr>
          <w:rFonts w:eastAsia="Times New Roman"/>
          <w:color w:val="000000"/>
          <w:sz w:val="24"/>
          <w:szCs w:val="24"/>
        </w:rPr>
        <w:t>a detailed estimate shall be made on principles approved by the Government Accountant.</w:t>
      </w:r>
      <w:r>
        <w:rPr>
          <w:rFonts w:eastAsia="Times New Roman"/>
          <w:sz w:val="24"/>
          <w:szCs w:val="24"/>
        </w:rPr>
        <w:t xml:space="preserve"> </w:t>
      </w:r>
      <w:r>
        <w:rPr>
          <w:rFonts w:eastAsia="Times New Roman"/>
          <w:color w:val="000000"/>
          <w:sz w:val="24"/>
          <w:szCs w:val="24"/>
        </w:rPr>
        <w:t>On the termination of Control, an inventory of Stores then in hand shall be made and the Controlled Carrier shall be entitled to a payment equal to the difference between (a) the value of the Stores in hand at the commencement of Control and (b) the value of the same quantities of similar stores calculated (1) as to the extent to which those quantities are in hand at the termination of control at the book values then ruling, or</w:t>
      </w:r>
      <w:r>
        <w:rPr>
          <w:rFonts w:eastAsia="Times New Roman"/>
          <w:sz w:val="24"/>
          <w:szCs w:val="24"/>
        </w:rPr>
        <w:t xml:space="preserve"> </w:t>
      </w:r>
      <w:r>
        <w:rPr>
          <w:rFonts w:eastAsia="Times New Roman"/>
          <w:color w:val="000000"/>
          <w:sz w:val="24"/>
          <w:szCs w:val="24"/>
        </w:rPr>
        <w:t>in the absence of book values at cost, and (2) as to any shortage in the quantity at the</w:t>
      </w:r>
      <w:r>
        <w:rPr>
          <w:rFonts w:eastAsia="Times New Roman"/>
          <w:sz w:val="24"/>
          <w:szCs w:val="24"/>
        </w:rPr>
        <w:t xml:space="preserve"> </w:t>
      </w:r>
      <w:r>
        <w:rPr>
          <w:rFonts w:eastAsia="Times New Roman"/>
          <w:color w:val="000000"/>
          <w:sz w:val="24"/>
          <w:szCs w:val="24"/>
        </w:rPr>
        <w:t>termination of Control as compared with the quantity in hand at the beginning of</w:t>
      </w:r>
      <w:r>
        <w:rPr>
          <w:rFonts w:eastAsia="Times New Roman"/>
          <w:sz w:val="24"/>
          <w:szCs w:val="24"/>
        </w:rPr>
        <w:t xml:space="preserve"> </w:t>
      </w:r>
      <w:r>
        <w:rPr>
          <w:rFonts w:eastAsia="Times New Roman"/>
          <w:color w:val="000000"/>
          <w:sz w:val="24"/>
          <w:szCs w:val="24"/>
        </w:rPr>
        <w:t>Control, at replacement prices.</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jc w:val="center"/>
        <w:rPr>
          <w:rFonts w:eastAsia="Times New Roman"/>
          <w:sz w:val="24"/>
          <w:szCs w:val="24"/>
        </w:rPr>
      </w:pPr>
      <w:r>
        <w:rPr>
          <w:rFonts w:eastAsia="Times New Roman"/>
          <w:color w:val="000000"/>
          <w:w w:val="90"/>
          <w:sz w:val="24"/>
          <w:szCs w:val="24"/>
        </w:rPr>
        <w:t>INTEREST UPON ADDITIONAL CAPITAL OUTLAY OTHER THAN UPON THE CARRYING FLEET</w:t>
      </w:r>
      <w:r>
        <w:rPr>
          <w:rFonts w:eastAsia="Times New Roman"/>
          <w:color w:val="000000"/>
          <w:sz w:val="24"/>
          <w:szCs w:val="24"/>
        </w:rPr>
        <w:t>.</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color w:val="000000"/>
          <w:sz w:val="24"/>
          <w:szCs w:val="24"/>
        </w:rPr>
      </w:pPr>
      <w:r>
        <w:rPr>
          <w:rFonts w:eastAsia="Times New Roman"/>
          <w:color w:val="000000"/>
          <w:sz w:val="24"/>
          <w:szCs w:val="24"/>
        </w:rPr>
        <w:t>15. The Controlled Carrier shall be entitled to interest at 4 per cent, per annum upon expenditure on Works and Properties brought into use after the beginning of the</w:t>
      </w:r>
      <w:r>
        <w:rPr>
          <w:rFonts w:eastAsia="Times New Roman"/>
          <w:sz w:val="24"/>
          <w:szCs w:val="24"/>
        </w:rPr>
        <w:t xml:space="preserve"> </w:t>
      </w:r>
      <w:r>
        <w:rPr>
          <w:rFonts w:eastAsia="Times New Roman"/>
          <w:color w:val="000000"/>
          <w:sz w:val="24"/>
          <w:szCs w:val="24"/>
        </w:rPr>
        <w:t>Standard Year. In the case of works brought into use during the Standard Year,</w:t>
      </w:r>
      <w:r>
        <w:rPr>
          <w:rFonts w:eastAsia="Times New Roman"/>
          <w:sz w:val="24"/>
          <w:szCs w:val="24"/>
        </w:rPr>
        <w:t xml:space="preserve"> </w:t>
      </w:r>
      <w:r>
        <w:rPr>
          <w:rFonts w:eastAsia="Times New Roman"/>
          <w:color w:val="000000"/>
          <w:sz w:val="24"/>
          <w:szCs w:val="24"/>
        </w:rPr>
        <w:t>interest shall be calculated during each Accounting Period for such portion of that</w:t>
      </w:r>
      <w:r>
        <w:rPr>
          <w:rFonts w:eastAsia="Times New Roman"/>
          <w:sz w:val="24"/>
          <w:szCs w:val="24"/>
        </w:rPr>
        <w:t xml:space="preserve"> </w:t>
      </w:r>
      <w:r>
        <w:rPr>
          <w:rFonts w:eastAsia="Times New Roman"/>
          <w:color w:val="000000"/>
          <w:sz w:val="24"/>
          <w:szCs w:val="24"/>
        </w:rPr>
        <w:t>period as corresponds with the period in the Standard Year prior to the date at which the work was brought into use. In the case of works brought into use subsequent to the</w:t>
      </w:r>
      <w:r>
        <w:rPr>
          <w:rFonts w:eastAsia="Times New Roman"/>
          <w:sz w:val="24"/>
          <w:szCs w:val="24"/>
        </w:rPr>
        <w:t xml:space="preserve"> </w:t>
      </w:r>
      <w:r>
        <w:rPr>
          <w:rFonts w:eastAsia="Times New Roman"/>
          <w:color w:val="000000"/>
          <w:sz w:val="24"/>
          <w:szCs w:val="24"/>
        </w:rPr>
        <w:t>close of the Standard Year, but before Control, interest shall be allowed throughout the</w:t>
      </w:r>
      <w:r>
        <w:rPr>
          <w:rFonts w:eastAsia="Times New Roman"/>
          <w:sz w:val="24"/>
          <w:szCs w:val="24"/>
        </w:rPr>
        <w:t xml:space="preserve"> </w:t>
      </w:r>
      <w:r>
        <w:rPr>
          <w:rFonts w:eastAsia="Times New Roman"/>
          <w:color w:val="000000"/>
          <w:sz w:val="24"/>
          <w:szCs w:val="24"/>
        </w:rPr>
        <w:t>Control Period. In the case of works brought into use during Control, interest shall be allowed as from the date on which the work is brought into use and thereafter throughout the Period of Control.</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sz w:val="24"/>
          <w:szCs w:val="24"/>
        </w:rPr>
      </w:pPr>
      <w:r>
        <w:rPr>
          <w:rFonts w:eastAsia="Times New Roman"/>
          <w:color w:val="000000"/>
          <w:sz w:val="24"/>
          <w:szCs w:val="24"/>
        </w:rPr>
        <w:t>16. Interest shall be credited to the Government in respect of capital assets, other than units of the Carrying Fleet, realised after the beginning of the Standard Year,</w:t>
      </w:r>
      <w:r>
        <w:rPr>
          <w:rFonts w:eastAsia="Times New Roman"/>
          <w:sz w:val="24"/>
          <w:szCs w:val="24"/>
        </w:rPr>
        <w:t xml:space="preserve"> </w:t>
      </w:r>
      <w:r>
        <w:rPr>
          <w:rFonts w:eastAsia="Times New Roman"/>
          <w:color w:val="000000"/>
          <w:sz w:val="24"/>
          <w:szCs w:val="24"/>
        </w:rPr>
        <w:t>calculated according to the methods provided in Clause 15 for Works and Properties brought into use.</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jc w:val="center"/>
        <w:rPr>
          <w:rFonts w:eastAsia="Times New Roman"/>
          <w:sz w:val="24"/>
          <w:szCs w:val="24"/>
        </w:rPr>
      </w:pPr>
      <w:r>
        <w:rPr>
          <w:rFonts w:eastAsia="Times New Roman"/>
          <w:color w:val="000000"/>
          <w:sz w:val="24"/>
          <w:szCs w:val="24"/>
        </w:rPr>
        <w:t>MONTHLY STATEMENT OF RECEIPTS AND PAYMENTS.</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sz w:val="24"/>
          <w:szCs w:val="24"/>
        </w:rPr>
      </w:pPr>
      <w:r>
        <w:rPr>
          <w:rFonts w:eastAsia="Times New Roman"/>
          <w:color w:val="000000"/>
          <w:sz w:val="24"/>
          <w:szCs w:val="24"/>
        </w:rPr>
        <w:t>17. The Controlled Carrier shall furnish to the Board of Trade a monthly statement showing in the prescribed form the revenue receipts and payments, or at his option the revenue income and expenditure of the preceding month and of the</w:t>
      </w:r>
      <w:r>
        <w:rPr>
          <w:rFonts w:eastAsia="Times New Roman"/>
          <w:sz w:val="24"/>
          <w:szCs w:val="24"/>
        </w:rPr>
        <w:t xml:space="preserve"> </w:t>
      </w:r>
      <w:r>
        <w:rPr>
          <w:rFonts w:eastAsia="Times New Roman"/>
          <w:color w:val="000000"/>
          <w:sz w:val="24"/>
          <w:szCs w:val="24"/>
        </w:rPr>
        <w:t>corresponding month of the Standard Year. The Board of Trade shall pay to the</w:t>
      </w:r>
      <w:r>
        <w:rPr>
          <w:rFonts w:eastAsia="Times New Roman"/>
          <w:sz w:val="24"/>
          <w:szCs w:val="24"/>
        </w:rPr>
        <w:t xml:space="preserve"> </w:t>
      </w:r>
      <w:r>
        <w:rPr>
          <w:rFonts w:eastAsia="Times New Roman"/>
          <w:color w:val="000000"/>
          <w:sz w:val="24"/>
          <w:szCs w:val="24"/>
        </w:rPr>
        <w:t>Controlled Carrier the amount by which the surplus receipts or income for the preceding</w:t>
      </w:r>
      <w:r>
        <w:rPr>
          <w:rFonts w:eastAsia="Times New Roman"/>
          <w:sz w:val="24"/>
          <w:szCs w:val="24"/>
        </w:rPr>
        <w:t xml:space="preserve"> </w:t>
      </w:r>
      <w:r>
        <w:rPr>
          <w:rFonts w:eastAsia="Times New Roman"/>
          <w:color w:val="000000"/>
          <w:sz w:val="24"/>
          <w:szCs w:val="24"/>
        </w:rPr>
        <w:t>month shall fall short of the surplus receipts or income of the corresponding month of</w:t>
      </w:r>
      <w:r>
        <w:rPr>
          <w:rFonts w:eastAsia="Times New Roman"/>
          <w:sz w:val="24"/>
          <w:szCs w:val="24"/>
        </w:rPr>
        <w:t xml:space="preserve"> </w:t>
      </w:r>
      <w:r>
        <w:rPr>
          <w:rFonts w:eastAsia="Times New Roman"/>
          <w:color w:val="000000"/>
          <w:sz w:val="24"/>
          <w:szCs w:val="24"/>
        </w:rPr>
        <w:t>the Standard Year.</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jc w:val="center"/>
        <w:rPr>
          <w:rFonts w:eastAsia="Times New Roman"/>
          <w:sz w:val="24"/>
          <w:szCs w:val="24"/>
        </w:rPr>
      </w:pPr>
      <w:r>
        <w:rPr>
          <w:rFonts w:eastAsia="Times New Roman"/>
          <w:color w:val="000000"/>
          <w:sz w:val="24"/>
          <w:szCs w:val="24"/>
        </w:rPr>
        <w:t>ADJUSTMENT OF COMPENSATION PAYABLE.</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sz w:val="24"/>
          <w:szCs w:val="24"/>
        </w:rPr>
      </w:pPr>
      <w:r>
        <w:rPr>
          <w:rFonts w:eastAsia="Times New Roman"/>
          <w:color w:val="000000"/>
          <w:sz w:val="24"/>
          <w:szCs w:val="24"/>
        </w:rPr>
        <w:t>18. Such monthly payments shall be deemed to be on account of compensation</w:t>
      </w:r>
      <w:r>
        <w:rPr>
          <w:rFonts w:eastAsia="Times New Roman"/>
          <w:sz w:val="24"/>
          <w:szCs w:val="24"/>
        </w:rPr>
        <w:t xml:space="preserve"> </w:t>
      </w:r>
      <w:r>
        <w:rPr>
          <w:rFonts w:eastAsia="Times New Roman"/>
          <w:color w:val="000000"/>
          <w:sz w:val="24"/>
          <w:szCs w:val="24"/>
        </w:rPr>
        <w:t>payable, and shall be subject to adjustment at the close of each Accounting Period during Control when the amount payable for compensation has been ascertained and certified by the Government Accountant, Any balance then found to be due to or by</w:t>
      </w:r>
      <w:r>
        <w:rPr>
          <w:rFonts w:eastAsia="Times New Roman"/>
          <w:sz w:val="24"/>
          <w:szCs w:val="24"/>
        </w:rPr>
        <w:t xml:space="preserve"> </w:t>
      </w:r>
      <w:r>
        <w:rPr>
          <w:rFonts w:eastAsia="Times New Roman"/>
          <w:color w:val="000000"/>
          <w:sz w:val="24"/>
          <w:szCs w:val="24"/>
        </w:rPr>
        <w:t>the Controlled Carrier shall forthwith be paid to or by the Controlled Carrier as the case may be.</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jc w:val="center"/>
        <w:rPr>
          <w:rFonts w:eastAsia="Times New Roman"/>
          <w:color w:val="000000"/>
          <w:sz w:val="24"/>
          <w:szCs w:val="24"/>
        </w:rPr>
      </w:pPr>
      <w:r>
        <w:rPr>
          <w:rFonts w:eastAsia="Times New Roman"/>
          <w:color w:val="000000"/>
          <w:sz w:val="24"/>
          <w:szCs w:val="24"/>
        </w:rPr>
        <w:lastRenderedPageBreak/>
        <w:t>REFERENCE TO ARBITRATION.</w:t>
      </w:r>
    </w:p>
    <w:p w:rsidR="008016B8" w:rsidRDefault="00000000">
      <w:pPr>
        <w:widowControl/>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60"/>
        <w:rPr>
          <w:rFonts w:eastAsia="Times New Roman"/>
          <w:color w:val="000000"/>
          <w:sz w:val="24"/>
          <w:szCs w:val="24"/>
        </w:rPr>
      </w:pPr>
      <w:r>
        <w:rPr>
          <w:rFonts w:eastAsia="Times New Roman"/>
          <w:color w:val="000000"/>
          <w:sz w:val="24"/>
          <w:szCs w:val="24"/>
        </w:rPr>
        <w:t>19. Any question arising out of this Agreement shall, in case of difference, be determined by the President for the time being of the Institution of Civil Engineers or</w:t>
      </w:r>
      <w:r>
        <w:rPr>
          <w:rFonts w:eastAsia="Times New Roman"/>
          <w:sz w:val="24"/>
          <w:szCs w:val="24"/>
        </w:rPr>
        <w:t xml:space="preserve"> </w:t>
      </w:r>
      <w:r>
        <w:rPr>
          <w:rFonts w:eastAsia="Times New Roman"/>
          <w:color w:val="000000"/>
          <w:sz w:val="24"/>
          <w:szCs w:val="24"/>
        </w:rPr>
        <w:t>some person to be nominated by him.</w:t>
      </w:r>
    </w:p>
    <w:sectPr w:rsidR="008016B8">
      <w:type w:val="continuous"/>
      <w:pgSz w:w="11907" w:h="1683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defaultTabStop w:val="708"/>
  <w:autoHyphenation/>
  <w:drawingGridHorizontalSpacing w:val="283"/>
  <w:drawingGridVerticalSpacing w:val="283"/>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6B8"/>
    <w:rsid w:val="0026756B"/>
    <w:rsid w:val="008016B8"/>
    <w:rsid w:val="009469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3F7182-F1EF-5C4A-B65B-9EFE7522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kern w:val="1"/>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240" w:after="60"/>
      <w:outlineLvl w:val="0"/>
    </w:pPr>
    <w:rPr>
      <w:rFonts w:ascii="Arial" w:hAnsi="Arial" w:cs="Arial"/>
      <w:b/>
      <w:bCs/>
      <w:sz w:val="36"/>
      <w:szCs w:val="36"/>
    </w:rPr>
  </w:style>
  <w:style w:type="paragraph" w:styleId="Heading2">
    <w:name w:val="heading 2"/>
    <w:basedOn w:val="Heading1"/>
    <w:next w:val="Normal"/>
    <w:qFormat/>
    <w:pPr>
      <w:outlineLvl w:val="1"/>
    </w:pPr>
    <w:rPr>
      <w:sz w:val="32"/>
      <w:szCs w:val="32"/>
    </w:rPr>
  </w:style>
  <w:style w:type="paragraph" w:styleId="Heading3">
    <w:name w:val="heading 3"/>
    <w:basedOn w:val="Heading2"/>
    <w:next w:val="Normal"/>
    <w:qFormat/>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1870</Words>
  <Characters>10659</Characters>
  <Application>Microsoft Office Word</Application>
  <DocSecurity>0</DocSecurity>
  <Lines>88</Lines>
  <Paragraphs>25</Paragraphs>
  <ScaleCrop>false</ScaleCrop>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Clarke</dc:creator>
  <cp:keywords/>
  <dc:description/>
  <cp:lastModifiedBy>Mike Clarke</cp:lastModifiedBy>
  <cp:revision>2</cp:revision>
  <dcterms:created xsi:type="dcterms:W3CDTF">2026-02-06T14:28:00Z</dcterms:created>
  <dcterms:modified xsi:type="dcterms:W3CDTF">2026-02-06T14:28:00Z</dcterms:modified>
</cp:coreProperties>
</file>